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094C" w:rsidRPr="00F57D46" w:rsidRDefault="0023094C" w:rsidP="0023094C">
      <w:r>
        <w:pict>
          <v:rect id="_x0000_i1025" style="width:0;height:1.5pt" o:hralign="center" o:hrstd="t" o:hr="t" fillcolor="#a0a0a0" stroked="f"/>
        </w:pict>
      </w:r>
    </w:p>
    <w:p w:rsidR="0023094C" w:rsidRPr="00F57D46" w:rsidRDefault="0023094C" w:rsidP="0023094C">
      <w:pPr>
        <w:rPr>
          <w:b/>
          <w:bCs/>
        </w:rPr>
      </w:pPr>
      <w:bookmarkStart w:id="0" w:name="_GoBack"/>
      <w:r w:rsidRPr="00F57D46">
        <w:rPr>
          <w:b/>
          <w:bCs/>
        </w:rPr>
        <w:t xml:space="preserve">Muster-Widerspruch </w:t>
      </w:r>
    </w:p>
    <w:bookmarkEnd w:id="0"/>
    <w:p w:rsidR="0023094C" w:rsidRPr="00F57D46" w:rsidRDefault="0023094C" w:rsidP="0023094C">
      <w:r w:rsidRPr="00F57D46">
        <w:rPr>
          <w:b/>
          <w:bCs/>
        </w:rPr>
        <w:t>Absender:</w:t>
      </w:r>
      <w:r w:rsidRPr="00F57D46">
        <w:br/>
      </w:r>
      <w:r>
        <w:t>Klaus Mustermann</w:t>
      </w:r>
      <w:r w:rsidRPr="00F57D46">
        <w:br/>
      </w:r>
      <w:r>
        <w:t>Muster</w:t>
      </w:r>
      <w:r w:rsidRPr="00F57D46">
        <w:t xml:space="preserve"> Str. 39</w:t>
      </w:r>
      <w:r w:rsidRPr="00F57D46">
        <w:br/>
      </w:r>
      <w:r>
        <w:t xml:space="preserve">12345 </w:t>
      </w:r>
      <w:proofErr w:type="spellStart"/>
      <w:r>
        <w:t>Musterländle</w:t>
      </w:r>
      <w:proofErr w:type="spellEnd"/>
      <w:r>
        <w:t xml:space="preserve"> </w:t>
      </w:r>
    </w:p>
    <w:p w:rsidR="0023094C" w:rsidRPr="00F57D46" w:rsidRDefault="0023094C" w:rsidP="0023094C">
      <w:r w:rsidRPr="00F57D46">
        <w:rPr>
          <w:b/>
          <w:bCs/>
        </w:rPr>
        <w:t>An die</w:t>
      </w:r>
      <w:r w:rsidRPr="00F57D46">
        <w:br/>
        <w:t>Pflegekasse</w:t>
      </w:r>
    </w:p>
    <w:p w:rsidR="0023094C" w:rsidRPr="00F57D46" w:rsidRDefault="0023094C" w:rsidP="0023094C">
      <w:r w:rsidRPr="00F57D46">
        <w:rPr>
          <w:b/>
          <w:bCs/>
        </w:rPr>
        <w:t>Versichertennummer:</w:t>
      </w:r>
      <w:r w:rsidRPr="00F57D46">
        <w:t xml:space="preserve"> </w:t>
      </w:r>
    </w:p>
    <w:p w:rsidR="0023094C" w:rsidRPr="00F57D46" w:rsidRDefault="0023094C" w:rsidP="0023094C">
      <w:r w:rsidRPr="00F57D46">
        <w:rPr>
          <w:b/>
          <w:bCs/>
        </w:rPr>
        <w:t>Betreff:</w:t>
      </w:r>
      <w:r w:rsidRPr="00F57D46">
        <w:t xml:space="preserve"> Widerspruch gegen die Bescheide vom 11.02.2026 – Ablehnung der Verhinderungspflege für die Zeiträume 01.01.2023–31.12.2023 sowie 01.01.2024–31.12.2024</w:t>
      </w:r>
    </w:p>
    <w:p w:rsidR="0023094C" w:rsidRPr="00F57D46" w:rsidRDefault="0023094C" w:rsidP="0023094C">
      <w:r>
        <w:pict>
          <v:rect id="_x0000_i1026" style="width:0;height:1.5pt" o:hralign="center" o:hrstd="t" o:hr="t" fillcolor="#a0a0a0" stroked="f"/>
        </w:pict>
      </w:r>
    </w:p>
    <w:p w:rsidR="0023094C" w:rsidRPr="00F57D46" w:rsidRDefault="0023094C" w:rsidP="0023094C">
      <w:r w:rsidRPr="00F57D46">
        <w:t>Sehr geehrte Damen und Herren,</w:t>
      </w:r>
    </w:p>
    <w:p w:rsidR="0023094C" w:rsidRPr="00F57D46" w:rsidRDefault="0023094C" w:rsidP="0023094C">
      <w:r w:rsidRPr="00F57D46">
        <w:t>hiermit lege ich fristgerecht Widerspruch gegen Ihre Bescheide vom 11.02.2026 ein, mit denen Sie die Erstattung der Aufwendungen für Verhinderungspflege für die Kalenderjahre 2023 und 2024 ablehnen.</w:t>
      </w:r>
    </w:p>
    <w:p w:rsidR="0023094C" w:rsidRPr="00F57D46" w:rsidRDefault="0023094C" w:rsidP="0023094C">
      <w:pPr>
        <w:rPr>
          <w:b/>
          <w:bCs/>
        </w:rPr>
      </w:pPr>
      <w:r w:rsidRPr="00F57D46">
        <w:rPr>
          <w:b/>
          <w:bCs/>
        </w:rPr>
        <w:t>1. Unzulässige rückwirkende Anwendung einer gesetzlichen Neuregelung</w:t>
      </w:r>
    </w:p>
    <w:p w:rsidR="0023094C" w:rsidRPr="00F57D46" w:rsidRDefault="0023094C" w:rsidP="0023094C">
      <w:r w:rsidRPr="00F57D46">
        <w:t>Sie begründen die Ablehnung damit, dass seit dem 01.01.2026 eine gesetzliche Regelung gelte, wonach der Antrag spätestens bis zum 31.12. des auf die Leistungserbringung folgenden Kalenderjahres zu stellen sei.</w:t>
      </w:r>
    </w:p>
    <w:p w:rsidR="0023094C" w:rsidRPr="00F57D46" w:rsidRDefault="0023094C" w:rsidP="0023094C">
      <w:r w:rsidRPr="00F57D46">
        <w:t>Die streitgegenständlichen Leistungszeiträume betreffen jedoch die Jahre 2023 und 2024. Eine im Jahr 2026 eingeführte Regelung kann nicht rückwirkend anspruchsvernichtend für bereits in der Vergangenheit entstandene Ansprüche angewendet werden, sofern der Gesetzgeber keine ausdrückliche Rückwirkung normiert hat. Eine solche ist hier nicht ersichtlich.</w:t>
      </w:r>
    </w:p>
    <w:p w:rsidR="0023094C" w:rsidRPr="00F57D46" w:rsidRDefault="0023094C" w:rsidP="0023094C">
      <w:r w:rsidRPr="00F57D46">
        <w:t>Maßgeblich ist daher die Rechtslage zum Zeitpunkt der Leistungserbringung.</w:t>
      </w:r>
    </w:p>
    <w:p w:rsidR="0023094C" w:rsidRPr="00F57D46" w:rsidRDefault="0023094C" w:rsidP="0023094C">
      <w:r>
        <w:pict>
          <v:rect id="_x0000_i1027" style="width:0;height:1.5pt" o:hralign="center" o:hrstd="t" o:hr="t" fillcolor="#a0a0a0" stroked="f"/>
        </w:pict>
      </w:r>
    </w:p>
    <w:p w:rsidR="0023094C" w:rsidRPr="00F57D46" w:rsidRDefault="0023094C" w:rsidP="0023094C">
      <w:pPr>
        <w:rPr>
          <w:b/>
          <w:bCs/>
        </w:rPr>
      </w:pPr>
      <w:r w:rsidRPr="00F57D46">
        <w:rPr>
          <w:b/>
          <w:bCs/>
        </w:rPr>
        <w:t>2. Anspruchsentstehung mit Leistungserbringung</w:t>
      </w:r>
    </w:p>
    <w:p w:rsidR="0023094C" w:rsidRPr="00F57D46" w:rsidRDefault="0023094C" w:rsidP="0023094C">
      <w:r w:rsidRPr="00F57D46">
        <w:t>Der Anspruch auf Verhinderungspflege entsteht materiell-rechtlich mit Vorliegen der gesetzlichen Voraussetzungen (§ 39 SGB XI) und tatsächlicher Durchführung der Ersatzpflege.</w:t>
      </w:r>
    </w:p>
    <w:p w:rsidR="0023094C" w:rsidRPr="00F57D46" w:rsidRDefault="0023094C" w:rsidP="0023094C">
      <w:r w:rsidRPr="00F57D46">
        <w:t>Ein vorheriger Antrag ist keine konstitutive Anspruchsvoraussetzung, sondern dient der Abwicklung der Kostenerstattung. Maßgeblich ist, ob:</w:t>
      </w:r>
    </w:p>
    <w:p w:rsidR="0023094C" w:rsidRPr="00F57D46" w:rsidRDefault="0023094C" w:rsidP="0023094C">
      <w:pPr>
        <w:numPr>
          <w:ilvl w:val="0"/>
          <w:numId w:val="1"/>
        </w:numPr>
      </w:pPr>
      <w:r w:rsidRPr="00F57D46">
        <w:t>ein Pflegegrad bestand,</w:t>
      </w:r>
    </w:p>
    <w:p w:rsidR="0023094C" w:rsidRPr="00F57D46" w:rsidRDefault="0023094C" w:rsidP="0023094C">
      <w:pPr>
        <w:numPr>
          <w:ilvl w:val="0"/>
          <w:numId w:val="1"/>
        </w:numPr>
      </w:pPr>
      <w:r w:rsidRPr="00F57D46">
        <w:t>die Pflegeperson verhindert war,</w:t>
      </w:r>
    </w:p>
    <w:p w:rsidR="0023094C" w:rsidRPr="00F57D46" w:rsidRDefault="0023094C" w:rsidP="0023094C">
      <w:pPr>
        <w:numPr>
          <w:ilvl w:val="0"/>
          <w:numId w:val="1"/>
        </w:numPr>
      </w:pPr>
      <w:r w:rsidRPr="00F57D46">
        <w:t>die Ersatzpflege durchgeführt wurde,</w:t>
      </w:r>
    </w:p>
    <w:p w:rsidR="0023094C" w:rsidRPr="00F57D46" w:rsidRDefault="0023094C" w:rsidP="0023094C">
      <w:pPr>
        <w:numPr>
          <w:ilvl w:val="0"/>
          <w:numId w:val="1"/>
        </w:numPr>
      </w:pPr>
      <w:r w:rsidRPr="00F57D46">
        <w:t>das jeweilige Jahresbudget nicht überschritten war.</w:t>
      </w:r>
    </w:p>
    <w:p w:rsidR="0023094C" w:rsidRPr="00F57D46" w:rsidRDefault="0023094C" w:rsidP="0023094C">
      <w:r w:rsidRPr="00F57D46">
        <w:t>Diese Voraussetzungen lagen im streitgegenständlichen Zeitraum vor.</w:t>
      </w:r>
    </w:p>
    <w:p w:rsidR="0023094C" w:rsidRPr="00F57D46" w:rsidRDefault="0023094C" w:rsidP="0023094C">
      <w:r>
        <w:pict>
          <v:rect id="_x0000_i1028" style="width:0;height:1.5pt" o:hralign="center" o:hrstd="t" o:hr="t" fillcolor="#a0a0a0" stroked="f"/>
        </w:pict>
      </w:r>
    </w:p>
    <w:p w:rsidR="0023094C" w:rsidRPr="00F57D46" w:rsidRDefault="0023094C" w:rsidP="0023094C">
      <w:pPr>
        <w:rPr>
          <w:b/>
          <w:bCs/>
        </w:rPr>
      </w:pPr>
      <w:r w:rsidRPr="00F57D46">
        <w:rPr>
          <w:b/>
          <w:bCs/>
        </w:rPr>
        <w:lastRenderedPageBreak/>
        <w:t>3. Verjährung gemäß § 45 SGB I</w:t>
      </w:r>
    </w:p>
    <w:p w:rsidR="0023094C" w:rsidRPr="00F57D46" w:rsidRDefault="0023094C" w:rsidP="0023094C">
      <w:r w:rsidRPr="00F57D46">
        <w:t>Selbst wenn der Antrag erst später gestellt wurde, unterliegt der Anspruch der vierjährigen Verjährungsfrist nach § 45 SGB I.</w:t>
      </w:r>
    </w:p>
    <w:p w:rsidR="0023094C" w:rsidRPr="00F57D46" w:rsidRDefault="0023094C" w:rsidP="0023094C">
      <w:r w:rsidRPr="00F57D46">
        <w:t>Die Frist beginnt mit Ablauf des Kalenderjahres, in dem der Anspruch entstanden ist:</w:t>
      </w:r>
    </w:p>
    <w:p w:rsidR="0023094C" w:rsidRPr="00F57D46" w:rsidRDefault="0023094C" w:rsidP="0023094C">
      <w:pPr>
        <w:numPr>
          <w:ilvl w:val="0"/>
          <w:numId w:val="2"/>
        </w:numPr>
      </w:pPr>
      <w:r w:rsidRPr="00F57D46">
        <w:t>Für Leistungen aus 2023: Verjährungsbeginn 31.12.2023 → Verjährung 31.12.2027</w:t>
      </w:r>
    </w:p>
    <w:p w:rsidR="0023094C" w:rsidRPr="00F57D46" w:rsidRDefault="0023094C" w:rsidP="0023094C">
      <w:pPr>
        <w:numPr>
          <w:ilvl w:val="0"/>
          <w:numId w:val="2"/>
        </w:numPr>
      </w:pPr>
      <w:r w:rsidRPr="00F57D46">
        <w:t>Für Leistungen aus 2024: Verjährungsbeginn 31.12.2024 → Verjährung 31.12.2028</w:t>
      </w:r>
    </w:p>
    <w:p w:rsidR="0023094C" w:rsidRPr="00F57D46" w:rsidRDefault="0023094C" w:rsidP="0023094C">
      <w:r w:rsidRPr="00F57D46">
        <w:t>Zum Zeitpunkt der Antragstellung war somit keine Verjährung eingetreten.</w:t>
      </w:r>
    </w:p>
    <w:p w:rsidR="0023094C" w:rsidRPr="00F57D46" w:rsidRDefault="0023094C" w:rsidP="0023094C">
      <w:r>
        <w:pict>
          <v:rect id="_x0000_i1029" style="width:0;height:1.5pt" o:hralign="center" o:hrstd="t" o:hr="t" fillcolor="#a0a0a0" stroked="f"/>
        </w:pict>
      </w:r>
    </w:p>
    <w:p w:rsidR="0023094C" w:rsidRPr="00F57D46" w:rsidRDefault="0023094C" w:rsidP="0023094C">
      <w:pPr>
        <w:rPr>
          <w:b/>
          <w:bCs/>
        </w:rPr>
      </w:pPr>
      <w:r w:rsidRPr="00F57D46">
        <w:rPr>
          <w:b/>
          <w:bCs/>
        </w:rPr>
        <w:t>4. Jahresbudget ist keine Ausschlussfrist</w:t>
      </w:r>
    </w:p>
    <w:p w:rsidR="0023094C" w:rsidRPr="00F57D46" w:rsidRDefault="0023094C" w:rsidP="0023094C">
      <w:r w:rsidRPr="00F57D46">
        <w:t>Das kalenderjahresbezogene Budget der Verhinderungspflege begründet keine materielle Ausschlussfrist für die Antragstellung, sondern regelt ausschließlich die maximale Leistungshöhe pro Jahr.</w:t>
      </w:r>
    </w:p>
    <w:p w:rsidR="0023094C" w:rsidRPr="00F57D46" w:rsidRDefault="0023094C" w:rsidP="0023094C">
      <w:r w:rsidRPr="00F57D46">
        <w:t>Eine solche budgetbezogene Begrenzung ersetzt keine gesetzlich normierte Ausschlussfrist.</w:t>
      </w:r>
    </w:p>
    <w:p w:rsidR="0023094C" w:rsidRPr="00F57D46" w:rsidRDefault="0023094C" w:rsidP="0023094C">
      <w:r>
        <w:pict>
          <v:rect id="_x0000_i1030" style="width:0;height:1.5pt" o:hralign="center" o:hrstd="t" o:hr="t" fillcolor="#a0a0a0" stroked="f"/>
        </w:pict>
      </w:r>
    </w:p>
    <w:p w:rsidR="0023094C" w:rsidRPr="00F57D46" w:rsidRDefault="0023094C" w:rsidP="0023094C">
      <w:pPr>
        <w:rPr>
          <w:b/>
          <w:bCs/>
        </w:rPr>
      </w:pPr>
      <w:r w:rsidRPr="00F57D46">
        <w:rPr>
          <w:b/>
          <w:bCs/>
        </w:rPr>
        <w:t>Antrag</w:t>
      </w:r>
    </w:p>
    <w:p w:rsidR="0023094C" w:rsidRPr="00F57D46" w:rsidRDefault="0023094C" w:rsidP="0023094C">
      <w:r w:rsidRPr="00F57D46">
        <w:t>Ich beantrage daher,</w:t>
      </w:r>
    </w:p>
    <w:p w:rsidR="0023094C" w:rsidRPr="00F57D46" w:rsidRDefault="0023094C" w:rsidP="0023094C">
      <w:pPr>
        <w:numPr>
          <w:ilvl w:val="0"/>
          <w:numId w:val="3"/>
        </w:numPr>
      </w:pPr>
      <w:r w:rsidRPr="00F57D46">
        <w:t>die Bescheide vom 11.02.2026 aufzuheben,</w:t>
      </w:r>
    </w:p>
    <w:p w:rsidR="0023094C" w:rsidRPr="00F57D46" w:rsidRDefault="0023094C" w:rsidP="0023094C">
      <w:pPr>
        <w:numPr>
          <w:ilvl w:val="0"/>
          <w:numId w:val="3"/>
        </w:numPr>
      </w:pPr>
      <w:r w:rsidRPr="00F57D46">
        <w:t>die Aufwendungen für Verhinderungspflege für die Jahre 2023 und 2024 unter Berücksichtigung des jeweils verfügbaren Jahresbudgets zu erstatten,</w:t>
      </w:r>
    </w:p>
    <w:p w:rsidR="0023094C" w:rsidRPr="00F57D46" w:rsidRDefault="0023094C" w:rsidP="0023094C">
      <w:pPr>
        <w:numPr>
          <w:ilvl w:val="0"/>
          <w:numId w:val="3"/>
        </w:numPr>
      </w:pPr>
      <w:r w:rsidRPr="00F57D46">
        <w:t>hilfsweise eine rechtsmittelfähige Begründung unter Benennung der konkreten gesetzlichen Grundlage für die angenommene Ausschlussfrist mitzuteilen.</w:t>
      </w:r>
    </w:p>
    <w:p w:rsidR="0023094C" w:rsidRDefault="0023094C" w:rsidP="0023094C">
      <w:r w:rsidRPr="00F57D46">
        <w:t>Mit freundlichen Grüßen</w:t>
      </w:r>
    </w:p>
    <w:p w:rsidR="0023094C" w:rsidRPr="00F57D46" w:rsidRDefault="0023094C" w:rsidP="0023094C"/>
    <w:p w:rsidR="0023094C" w:rsidRDefault="0023094C" w:rsidP="0023094C">
      <w:r>
        <w:t xml:space="preserve">Der / die </w:t>
      </w:r>
      <w:proofErr w:type="spellStart"/>
      <w:r>
        <w:t>Versicherte</w:t>
      </w:r>
      <w:proofErr w:type="spellEnd"/>
      <w:r>
        <w:t xml:space="preserve"> Person / Pflegeperson</w:t>
      </w:r>
    </w:p>
    <w:p w:rsidR="006F7E40" w:rsidRDefault="006F7E40"/>
    <w:sectPr w:rsidR="006F7E4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1098D"/>
    <w:multiLevelType w:val="multilevel"/>
    <w:tmpl w:val="1A06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BE3715"/>
    <w:multiLevelType w:val="multilevel"/>
    <w:tmpl w:val="DDCC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E22168"/>
    <w:multiLevelType w:val="multilevel"/>
    <w:tmpl w:val="A112D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94C"/>
    <w:rsid w:val="0023094C"/>
    <w:rsid w:val="006F7E4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BDBF1F-8889-4B16-8447-63FC8AEED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94C"/>
    <w:rPr>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Hrastović</dc:creator>
  <cp:keywords/>
  <dc:description/>
  <cp:lastModifiedBy>David Hrastović</cp:lastModifiedBy>
  <cp:revision>1</cp:revision>
  <dcterms:created xsi:type="dcterms:W3CDTF">2026-03-05T15:00:00Z</dcterms:created>
  <dcterms:modified xsi:type="dcterms:W3CDTF">2026-03-05T15:00:00Z</dcterms:modified>
</cp:coreProperties>
</file>